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DE2BB" w14:textId="77777777" w:rsidR="00711F3F" w:rsidRDefault="00000000">
      <w:pPr>
        <w:pStyle w:val="Title"/>
      </w:pPr>
      <w:r>
        <w:t>Module Descriptor</w:t>
      </w:r>
    </w:p>
    <w:p w14:paraId="5C9EBB8F" w14:textId="0AF6CC29" w:rsidR="00711F3F" w:rsidRDefault="00000000">
      <w:pPr>
        <w:pStyle w:val="Heading2"/>
      </w:pPr>
      <w:r>
        <w:t>Module title</w:t>
      </w:r>
    </w:p>
    <w:p w14:paraId="508E4DF1" w14:textId="77777777" w:rsidR="00711F3F" w:rsidRDefault="00000000">
      <w:r>
        <w:t>Introduction to Non-animal Methods in Science</w:t>
      </w:r>
    </w:p>
    <w:p w14:paraId="7E50ED17" w14:textId="443451DA" w:rsidR="00711F3F" w:rsidRDefault="00000000">
      <w:pPr>
        <w:pStyle w:val="Heading2"/>
      </w:pPr>
      <w:r>
        <w:t>Subject field</w:t>
      </w:r>
    </w:p>
    <w:p w14:paraId="01A483B2" w14:textId="6F209ADA" w:rsidR="00711F3F" w:rsidRDefault="00000000">
      <w:r>
        <w:t xml:space="preserve">Life Sciences / </w:t>
      </w:r>
      <w:r w:rsidR="00E7051C">
        <w:t>M</w:t>
      </w:r>
      <w:r>
        <w:t>edical Science</w:t>
      </w:r>
      <w:r w:rsidR="00E7051C">
        <w:t xml:space="preserve"> / Health Science / Veterinary Science</w:t>
      </w:r>
    </w:p>
    <w:p w14:paraId="1F5CEC34" w14:textId="1E8759E1" w:rsidR="00711F3F" w:rsidRDefault="00000000">
      <w:pPr>
        <w:pStyle w:val="Heading2"/>
      </w:pPr>
      <w:r>
        <w:t>Pathway(s)</w:t>
      </w:r>
    </w:p>
    <w:p w14:paraId="4ADE44A2" w14:textId="77777777" w:rsidR="00711F3F" w:rsidRDefault="00000000">
      <w:r>
        <w:t>All (elective module)</w:t>
      </w:r>
    </w:p>
    <w:p w14:paraId="4BFBD39B" w14:textId="3BA75C29" w:rsidR="00711F3F" w:rsidRDefault="00000000">
      <w:pPr>
        <w:pStyle w:val="Heading2"/>
      </w:pPr>
      <w:r>
        <w:t>Level</w:t>
      </w:r>
    </w:p>
    <w:p w14:paraId="16F1ADE3" w14:textId="77777777" w:rsidR="00711F3F" w:rsidRDefault="00000000">
      <w:r>
        <w:t>4</w:t>
      </w:r>
    </w:p>
    <w:p w14:paraId="50A8A95E" w14:textId="47705630" w:rsidR="00711F3F" w:rsidRDefault="00000000">
      <w:pPr>
        <w:pStyle w:val="Heading2"/>
      </w:pPr>
      <w:r>
        <w:t>UK credits</w:t>
      </w:r>
    </w:p>
    <w:p w14:paraId="7176550F" w14:textId="77777777" w:rsidR="00711F3F" w:rsidRDefault="00000000">
      <w:r>
        <w:t>20</w:t>
      </w:r>
    </w:p>
    <w:p w14:paraId="63AA1F73" w14:textId="203A4054" w:rsidR="00711F3F" w:rsidRDefault="00000000">
      <w:pPr>
        <w:pStyle w:val="Heading2"/>
      </w:pPr>
      <w:r>
        <w:t>ECTS credits</w:t>
      </w:r>
    </w:p>
    <w:p w14:paraId="10857A7D" w14:textId="77777777" w:rsidR="00711F3F" w:rsidRDefault="00000000">
      <w:r>
        <w:t>10</w:t>
      </w:r>
    </w:p>
    <w:p w14:paraId="6BB8BC9D" w14:textId="75C2A63D" w:rsidR="00711F3F" w:rsidRDefault="00000000">
      <w:pPr>
        <w:pStyle w:val="Heading2"/>
      </w:pPr>
      <w:r>
        <w:t>Core or Compulsory or Optional</w:t>
      </w:r>
    </w:p>
    <w:p w14:paraId="2928BD83" w14:textId="77777777" w:rsidR="00711F3F" w:rsidRDefault="00000000">
      <w:r>
        <w:t>Optional</w:t>
      </w:r>
    </w:p>
    <w:p w14:paraId="1AFB026A" w14:textId="50E1924F" w:rsidR="00711F3F" w:rsidRDefault="00000000">
      <w:pPr>
        <w:pStyle w:val="Heading2"/>
      </w:pPr>
      <w:r>
        <w:t>Acceptable for</w:t>
      </w:r>
    </w:p>
    <w:p w14:paraId="2A985C59" w14:textId="2E87865C" w:rsidR="00711F3F" w:rsidRDefault="00000000">
      <w:r>
        <w:t xml:space="preserve">All Life Sciences routes (including </w:t>
      </w:r>
      <w:r w:rsidR="00E7051C">
        <w:t>M</w:t>
      </w:r>
      <w:r>
        <w:t>edical Science, Biological Sciences, Pharmacology, Health Science)</w:t>
      </w:r>
    </w:p>
    <w:p w14:paraId="06875CFB" w14:textId="78B6B6F0" w:rsidR="00711F3F" w:rsidRDefault="00000000">
      <w:pPr>
        <w:pStyle w:val="Heading2"/>
      </w:pPr>
      <w:r>
        <w:t>Class contact time: total hours</w:t>
      </w:r>
    </w:p>
    <w:p w14:paraId="1206CF52" w14:textId="637383BE" w:rsidR="00711F3F" w:rsidRDefault="00000000">
      <w:r>
        <w:t xml:space="preserve">Total hours: 36 </w:t>
      </w:r>
    </w:p>
    <w:p w14:paraId="2A4C30DE" w14:textId="14951804" w:rsidR="00711F3F" w:rsidRDefault="00000000">
      <w:pPr>
        <w:pStyle w:val="Heading2"/>
      </w:pPr>
      <w:r>
        <w:t>Independent study time: total hours</w:t>
      </w:r>
    </w:p>
    <w:p w14:paraId="47FB7157" w14:textId="77777777" w:rsidR="00711F3F" w:rsidRDefault="00000000">
      <w:r>
        <w:t>Total hours: 164</w:t>
      </w:r>
    </w:p>
    <w:p w14:paraId="1437F565" w14:textId="52F517EE" w:rsidR="00711F3F" w:rsidRDefault="00000000">
      <w:pPr>
        <w:pStyle w:val="Heading2"/>
      </w:pPr>
      <w:r>
        <w:t>Duration of the module</w:t>
      </w:r>
    </w:p>
    <w:p w14:paraId="41CDCE8D" w14:textId="6B8C8C39" w:rsidR="00711F3F" w:rsidRDefault="00000000">
      <w:r>
        <w:t>12</w:t>
      </w:r>
      <w:r w:rsidR="00E7051C">
        <w:t xml:space="preserve"> </w:t>
      </w:r>
      <w:r>
        <w:t>weeks (one semester)</w:t>
      </w:r>
    </w:p>
    <w:p w14:paraId="1739AD93" w14:textId="0F4BB3FB" w:rsidR="00711F3F" w:rsidRDefault="00000000">
      <w:pPr>
        <w:pStyle w:val="Heading2"/>
      </w:pPr>
      <w:r>
        <w:t>Additional costs involved</w:t>
      </w:r>
    </w:p>
    <w:p w14:paraId="1AC4A9AF" w14:textId="77777777" w:rsidR="00711F3F" w:rsidRDefault="00000000">
      <w:r>
        <w:t>None</w:t>
      </w:r>
    </w:p>
    <w:p w14:paraId="0CE9A691" w14:textId="77777777" w:rsidR="00E7051C" w:rsidRDefault="00E7051C">
      <w:pPr>
        <w:pStyle w:val="Heading2"/>
      </w:pPr>
    </w:p>
    <w:p w14:paraId="05AE6AC8" w14:textId="36C70A79" w:rsidR="00711F3F" w:rsidRDefault="00000000">
      <w:pPr>
        <w:pStyle w:val="Heading2"/>
      </w:pPr>
      <w:r>
        <w:t>Brief description and aims of module</w:t>
      </w:r>
    </w:p>
    <w:p w14:paraId="0F4323B8" w14:textId="4040E019" w:rsidR="00711F3F" w:rsidRDefault="00000000">
      <w:r>
        <w:t>This module introduces students to the scientific, ethical and practical reasons why animal testing is considered obsolete. It explores modern non-animal methods such as organ-on-a-chip technology, human cell and tissue models, organoids, and computational approaches including AI.</w:t>
      </w:r>
      <w:r>
        <w:br/>
      </w:r>
      <w:r>
        <w:br/>
        <w:t>The aims of the module are to:</w:t>
      </w:r>
      <w:r>
        <w:br/>
        <w:t>- Provide an understanding of the historical limitations of animal testing.</w:t>
      </w:r>
      <w:r>
        <w:br/>
        <w:t>- Introduce the principles of key non-animal testing methods.</w:t>
      </w:r>
      <w:r>
        <w:br/>
        <w:t>- Explore how these methods are currently applied in medical</w:t>
      </w:r>
      <w:r w:rsidR="00E7051C">
        <w:t>, veterinary</w:t>
      </w:r>
      <w:r>
        <w:t xml:space="preserve"> and life sciences.</w:t>
      </w:r>
      <w:r>
        <w:br/>
        <w:t xml:space="preserve">- Develop awareness of how such methods shape </w:t>
      </w:r>
      <w:r w:rsidR="00E7051C">
        <w:t>today’s</w:t>
      </w:r>
      <w:r>
        <w:t xml:space="preserve"> science and regulation</w:t>
      </w:r>
      <w:r w:rsidR="007235E9">
        <w:t>, as well as future trends</w:t>
      </w:r>
      <w:r>
        <w:t>.</w:t>
      </w:r>
      <w:r>
        <w:br/>
      </w:r>
      <w:r>
        <w:br/>
        <w:t>Graduate Attributes supported:</w:t>
      </w:r>
      <w:r>
        <w:br/>
        <w:t>- Critical thinking</w:t>
      </w:r>
      <w:r>
        <w:br/>
        <w:t>- Ethical awareness</w:t>
      </w:r>
      <w:r>
        <w:br/>
        <w:t>- Employability</w:t>
      </w:r>
      <w:r>
        <w:br/>
        <w:t>- Communication</w:t>
      </w:r>
    </w:p>
    <w:p w14:paraId="1DBE1201" w14:textId="5CD8A8FF" w:rsidR="00711F3F" w:rsidRDefault="00000000">
      <w:pPr>
        <w:pStyle w:val="Heading2"/>
      </w:pPr>
      <w:r>
        <w:t xml:space="preserve">The module will be structured around introducing </w:t>
      </w:r>
      <w:r w:rsidR="00E7051C">
        <w:t>students</w:t>
      </w:r>
      <w:r>
        <w:t xml:space="preserve"> to the following areas:</w:t>
      </w:r>
    </w:p>
    <w:p w14:paraId="1FC560C5" w14:textId="77777777" w:rsidR="00711F3F" w:rsidRDefault="00000000">
      <w:r>
        <w:t>- Historical context: animal testing and its failures.</w:t>
      </w:r>
      <w:r>
        <w:br/>
        <w:t>- Reasons why animal testing is obsolete: scientific, ethical, and practical.</w:t>
      </w:r>
      <w:r>
        <w:br/>
        <w:t>- Non-animal testing methods (organ-on-a-chip, organoids, computational models).</w:t>
      </w:r>
      <w:r>
        <w:br/>
        <w:t>- Case studies and applications: drug discovery, toxicology, disease modelling.</w:t>
      </w:r>
      <w:r>
        <w:br/>
        <w:t>- Future directions and regulatory developments.</w:t>
      </w:r>
    </w:p>
    <w:p w14:paraId="721E2614" w14:textId="7ED835C5" w:rsidR="00711F3F" w:rsidRDefault="00000000">
      <w:pPr>
        <w:pStyle w:val="Heading2"/>
      </w:pPr>
      <w:r>
        <w:t>Teaching and Learning Activities</w:t>
      </w:r>
    </w:p>
    <w:p w14:paraId="09A7B62B" w14:textId="77777777" w:rsidR="00711F3F" w:rsidRDefault="00000000">
      <w:r>
        <w:t>Teaching will consist of approximately 3 hours per week (lectures and workshops). Lectures introduce concepts and background knowledge, while workshops provide opportunities for discussion, group tasks, and case studies. Students are expected to engage in guided reading, independent study, and group work outside class hours.</w:t>
      </w:r>
    </w:p>
    <w:p w14:paraId="02044E7D" w14:textId="2EE9B65E" w:rsidR="00711F3F" w:rsidRDefault="00000000">
      <w:pPr>
        <w:pStyle w:val="Heading2"/>
      </w:pPr>
      <w:r>
        <w:t>Intended learning outcomes</w:t>
      </w:r>
    </w:p>
    <w:p w14:paraId="131BC2C5" w14:textId="77777777" w:rsidR="00E7051C" w:rsidRDefault="00000000" w:rsidP="00E7051C">
      <w:r>
        <w:t>By the successful completion of the module, students will be able to:</w:t>
      </w:r>
    </w:p>
    <w:p w14:paraId="1256015F" w14:textId="77777777" w:rsidR="00E7051C" w:rsidRDefault="00000000" w:rsidP="00E7051C">
      <w:pPr>
        <w:pStyle w:val="ListParagraph"/>
        <w:numPr>
          <w:ilvl w:val="0"/>
          <w:numId w:val="15"/>
        </w:numPr>
      </w:pPr>
      <w:r>
        <w:t>Describe the main reasons why animal testing is obsolete</w:t>
      </w:r>
    </w:p>
    <w:p w14:paraId="40D6D76A" w14:textId="6F1428EF" w:rsidR="00E7051C" w:rsidRDefault="00000000" w:rsidP="00E7051C">
      <w:pPr>
        <w:pStyle w:val="ListParagraph"/>
        <w:numPr>
          <w:ilvl w:val="0"/>
          <w:numId w:val="15"/>
        </w:numPr>
      </w:pPr>
      <w:r>
        <w:t>Identify key non-animal testing methods and their basic applications.</w:t>
      </w:r>
    </w:p>
    <w:p w14:paraId="4FE89A1C" w14:textId="1763DCFB" w:rsidR="00E7051C" w:rsidRDefault="00000000" w:rsidP="00E7051C">
      <w:pPr>
        <w:pStyle w:val="ListParagraph"/>
        <w:numPr>
          <w:ilvl w:val="0"/>
          <w:numId w:val="15"/>
        </w:numPr>
      </w:pPr>
      <w:r>
        <w:t xml:space="preserve">Demonstrate how these methods contribute to </w:t>
      </w:r>
      <w:r w:rsidR="00E7051C">
        <w:t xml:space="preserve">current and </w:t>
      </w:r>
      <w:r>
        <w:t>future developments in science.</w:t>
      </w:r>
    </w:p>
    <w:p w14:paraId="7300BDF2" w14:textId="77777777" w:rsidR="007235E9" w:rsidRDefault="007235E9"/>
    <w:p w14:paraId="7A43D418" w14:textId="27513F93" w:rsidR="00711F3F" w:rsidRDefault="00000000">
      <w:r>
        <w:lastRenderedPageBreak/>
        <w:br/>
        <w:t>Assessment mapping:</w:t>
      </w:r>
      <w:r>
        <w:br/>
        <w:t>- Essay: ILO 1</w:t>
      </w:r>
      <w:r>
        <w:br/>
        <w:t>- Group presentation: ILO 2</w:t>
      </w:r>
      <w:r w:rsidR="00E7051C">
        <w:t xml:space="preserve"> + ILO3</w:t>
      </w:r>
    </w:p>
    <w:p w14:paraId="172C8FE4" w14:textId="2D98CFDF" w:rsidR="00711F3F" w:rsidRDefault="00000000">
      <w:pPr>
        <w:pStyle w:val="Heading2"/>
      </w:pPr>
      <w:r>
        <w:t>Assessment and feedback</w:t>
      </w:r>
    </w:p>
    <w:p w14:paraId="021269B8" w14:textId="77777777" w:rsidR="00E7051C" w:rsidRDefault="00000000" w:rsidP="00E7051C">
      <w:r>
        <w:t>Formative tasks:</w:t>
      </w:r>
    </w:p>
    <w:p w14:paraId="120C4755" w14:textId="77777777" w:rsidR="00E7051C" w:rsidRDefault="00000000" w:rsidP="00E7051C">
      <w:pPr>
        <w:pStyle w:val="ListParagraph"/>
        <w:numPr>
          <w:ilvl w:val="0"/>
          <w:numId w:val="13"/>
        </w:numPr>
      </w:pPr>
      <w:r>
        <w:t>In-class exercises and peer discussions.</w:t>
      </w:r>
    </w:p>
    <w:p w14:paraId="65AAA70D" w14:textId="77777777" w:rsidR="00E7051C" w:rsidRDefault="00000000" w:rsidP="00E7051C">
      <w:pPr>
        <w:pStyle w:val="ListParagraph"/>
        <w:numPr>
          <w:ilvl w:val="0"/>
          <w:numId w:val="13"/>
        </w:numPr>
      </w:pPr>
      <w:r>
        <w:t>Tutor feedback on draft essay plan and presentation outline.</w:t>
      </w:r>
    </w:p>
    <w:p w14:paraId="7C979217" w14:textId="77777777" w:rsidR="00E7051C" w:rsidRDefault="00000000" w:rsidP="00E7051C">
      <w:r>
        <w:t>Summative assessments:</w:t>
      </w:r>
    </w:p>
    <w:p w14:paraId="641C928B" w14:textId="77777777" w:rsidR="00E7051C" w:rsidRDefault="00000000" w:rsidP="00E7051C">
      <w:pPr>
        <w:pStyle w:val="ListParagraph"/>
        <w:numPr>
          <w:ilvl w:val="0"/>
          <w:numId w:val="14"/>
        </w:numPr>
      </w:pPr>
      <w:r>
        <w:t>Essay (1</w:t>
      </w:r>
      <w:r w:rsidR="00E7051C">
        <w:t>0</w:t>
      </w:r>
      <w:r>
        <w:t>00 words): 'Why is animal testing obsolete?' (40%)</w:t>
      </w:r>
    </w:p>
    <w:p w14:paraId="2398C8EA" w14:textId="22A9607A" w:rsidR="00711F3F" w:rsidRDefault="00000000" w:rsidP="00E7051C">
      <w:pPr>
        <w:pStyle w:val="ListParagraph"/>
        <w:numPr>
          <w:ilvl w:val="0"/>
          <w:numId w:val="14"/>
        </w:numPr>
      </w:pPr>
      <w:r>
        <w:t xml:space="preserve">Group presentation: </w:t>
      </w:r>
      <w:r w:rsidR="00E7051C">
        <w:t>I</w:t>
      </w:r>
      <w:r>
        <w:t>ntroducing one non-animal method</w:t>
      </w:r>
      <w:r w:rsidR="007235E9">
        <w:t xml:space="preserve">, </w:t>
      </w:r>
      <w:r w:rsidR="00E7051C">
        <w:t>its current</w:t>
      </w:r>
      <w:r w:rsidR="007235E9">
        <w:t xml:space="preserve"> and future</w:t>
      </w:r>
      <w:r w:rsidR="00E7051C">
        <w:t xml:space="preserve"> application</w:t>
      </w:r>
      <w:r w:rsidR="007235E9">
        <w:t>s</w:t>
      </w:r>
      <w:r w:rsidR="00E7051C">
        <w:t xml:space="preserve"> </w:t>
      </w:r>
      <w:r>
        <w:t>(</w:t>
      </w:r>
      <w:r w:rsidR="00E7051C">
        <w:t>6</w:t>
      </w:r>
      <w:r>
        <w:t>0%)</w:t>
      </w:r>
    </w:p>
    <w:p w14:paraId="37607D7E" w14:textId="48317D18" w:rsidR="00711F3F" w:rsidRDefault="00000000">
      <w:pPr>
        <w:pStyle w:val="Heading2"/>
      </w:pPr>
      <w:r>
        <w:t>Learning resources</w:t>
      </w:r>
    </w:p>
    <w:p w14:paraId="31FE4B14" w14:textId="77777777" w:rsidR="007235E9" w:rsidRDefault="00000000" w:rsidP="007235E9">
      <w:pPr>
        <w:pStyle w:val="NormalWeb"/>
        <w:spacing w:before="0" w:beforeAutospacing="0" w:after="240" w:afterAutospacing="0" w:line="360" w:lineRule="auto"/>
      </w:pPr>
      <w:r w:rsidRPr="00E7051C">
        <w:rPr>
          <w:b/>
          <w:bCs/>
        </w:rPr>
        <w:t>Core Reading:</w:t>
      </w:r>
      <w:r>
        <w:br/>
      </w:r>
      <w:r w:rsidR="007235E9">
        <w:t xml:space="preserve">Akhtar, A. (2015). The flaws and human harms of animal experimentation. </w:t>
      </w:r>
      <w:r w:rsidR="007235E9">
        <w:rPr>
          <w:i/>
          <w:iCs/>
        </w:rPr>
        <w:t>Cambridge Quarterly of Healthcare Ethics</w:t>
      </w:r>
      <w:r w:rsidR="007235E9">
        <w:t xml:space="preserve">, [online] 24(04), pp.407–419. </w:t>
      </w:r>
      <w:proofErr w:type="spellStart"/>
      <w:proofErr w:type="gramStart"/>
      <w:r w:rsidR="007235E9">
        <w:t>doi:https</w:t>
      </w:r>
      <w:proofErr w:type="spellEnd"/>
      <w:r w:rsidR="007235E9">
        <w:t>://doi.org/10.1017/S0963180115000079</w:t>
      </w:r>
      <w:proofErr w:type="gramEnd"/>
      <w:r w:rsidR="007235E9">
        <w:t>.</w:t>
      </w:r>
    </w:p>
    <w:p w14:paraId="333741FE" w14:textId="2F2C2E48" w:rsidR="00AC35BA" w:rsidRDefault="00AC35BA" w:rsidP="007235E9">
      <w:pPr>
        <w:pStyle w:val="NormalWeb"/>
        <w:spacing w:before="0" w:beforeAutospacing="0" w:after="240" w:afterAutospacing="0" w:line="360" w:lineRule="auto"/>
      </w:pPr>
      <w:r>
        <w:rPr>
          <w:rStyle w:val="agcmg"/>
        </w:rPr>
        <w:t>Bailey, J., Thew, M. and Balls, M., 2008. An analysis of the use of animal models in predicting human toxicology and drug safety. Alternatives to Laboratory Animals, 36(6), pp.667–680.</w:t>
      </w:r>
    </w:p>
    <w:p w14:paraId="7B539E71" w14:textId="77777777" w:rsidR="007235E9" w:rsidRDefault="007235E9" w:rsidP="007235E9">
      <w:pPr>
        <w:pStyle w:val="NormalWeb"/>
        <w:spacing w:before="0" w:beforeAutospacing="0" w:after="240" w:afterAutospacing="0" w:line="360" w:lineRule="auto"/>
      </w:pPr>
      <w:r>
        <w:t xml:space="preserve">Ingber, D.E. (2022). Human organs-on-chips for disease modelling, drug development and personalized medicine. </w:t>
      </w:r>
      <w:r>
        <w:rPr>
          <w:i/>
          <w:iCs/>
        </w:rPr>
        <w:t>Nature Reviews Genetics</w:t>
      </w:r>
      <w:r>
        <w:t xml:space="preserve">, [online] 23(23), pp.467–491. </w:t>
      </w:r>
      <w:proofErr w:type="spellStart"/>
      <w:proofErr w:type="gramStart"/>
      <w:r>
        <w:t>doi:https</w:t>
      </w:r>
      <w:proofErr w:type="spellEnd"/>
      <w:r>
        <w:t>://doi.org/10.1038/s41576-022-00466-9</w:t>
      </w:r>
      <w:proofErr w:type="gramEnd"/>
      <w:r>
        <w:t>.</w:t>
      </w:r>
    </w:p>
    <w:p w14:paraId="2EADA404" w14:textId="415A64F7" w:rsidR="007235E9" w:rsidRDefault="007235E9" w:rsidP="007235E9">
      <w:pPr>
        <w:pStyle w:val="NormalWeb"/>
        <w:spacing w:before="0" w:beforeAutospacing="0" w:after="240" w:afterAutospacing="0" w:line="360" w:lineRule="auto"/>
      </w:pPr>
      <w:r>
        <w:t xml:space="preserve">Ekins, S., Mestres, J. and Testa, B. (2007). In silico pharmacology for drug discovery: applications to targets and beyond. </w:t>
      </w:r>
      <w:r>
        <w:rPr>
          <w:i/>
          <w:iCs/>
        </w:rPr>
        <w:t>British Journal of Pharmacology</w:t>
      </w:r>
      <w:r>
        <w:t xml:space="preserve">, 152(1), pp.21–37. </w:t>
      </w:r>
      <w:proofErr w:type="spellStart"/>
      <w:proofErr w:type="gramStart"/>
      <w:r>
        <w:t>doi:https</w:t>
      </w:r>
      <w:proofErr w:type="spellEnd"/>
      <w:r>
        <w:t>://doi.org/10.1038/sj.bjp.0707306</w:t>
      </w:r>
      <w:proofErr w:type="gramEnd"/>
      <w:r>
        <w:t>.</w:t>
      </w:r>
    </w:p>
    <w:p w14:paraId="6EC5A44C" w14:textId="77777777" w:rsidR="00AC35BA" w:rsidRDefault="00AC35BA" w:rsidP="00AC35BA">
      <w:pPr>
        <w:pStyle w:val="cvgsua"/>
        <w:spacing w:line="390" w:lineRule="atLeast"/>
      </w:pPr>
      <w:r>
        <w:rPr>
          <w:rStyle w:val="agcmg"/>
        </w:rPr>
        <w:t xml:space="preserve">Chakraborty, D. (2024). An Introduction to Organoids, Organoid Creation, Culture and Applications. [online] Cell Science from Technology Networks. Available at: </w:t>
      </w:r>
      <w:r>
        <w:rPr>
          <w:rStyle w:val="agcmg"/>
        </w:rPr>
        <w:lastRenderedPageBreak/>
        <w:t>https://www.technologynetworks.com/cell-science/articles/an-introduction-to-organoids-organoid-creation-culture-and-applications-369090.</w:t>
      </w:r>
    </w:p>
    <w:p w14:paraId="2F3CF291" w14:textId="77777777" w:rsidR="00AC35BA" w:rsidRDefault="00AC35BA" w:rsidP="00AC35BA">
      <w:pPr>
        <w:pStyle w:val="cvgsua"/>
        <w:spacing w:line="390" w:lineRule="atLeast"/>
      </w:pPr>
      <w:proofErr w:type="spellStart"/>
      <w:r>
        <w:rPr>
          <w:rStyle w:val="agcmg"/>
        </w:rPr>
        <w:t>Frühwein</w:t>
      </w:r>
      <w:proofErr w:type="spellEnd"/>
      <w:r>
        <w:rPr>
          <w:rStyle w:val="agcmg"/>
        </w:rPr>
        <w:t xml:space="preserve">, H. and Paul, N.W. (2025). ‘Lost in translation?’ Animal research in the era of precision medicine. Journal of Translational Medicine, 23(1). </w:t>
      </w:r>
      <w:proofErr w:type="spellStart"/>
      <w:proofErr w:type="gramStart"/>
      <w:r>
        <w:rPr>
          <w:rStyle w:val="agcmg"/>
        </w:rPr>
        <w:t>doi:https</w:t>
      </w:r>
      <w:proofErr w:type="spellEnd"/>
      <w:r>
        <w:rPr>
          <w:rStyle w:val="agcmg"/>
        </w:rPr>
        <w:t>://doi.org/10.1186/s12967-025-06084-3</w:t>
      </w:r>
      <w:proofErr w:type="gramEnd"/>
      <w:r>
        <w:rPr>
          <w:rStyle w:val="agcmg"/>
        </w:rPr>
        <w:t>.</w:t>
      </w:r>
    </w:p>
    <w:p w14:paraId="5032815D" w14:textId="77777777" w:rsidR="00AC35BA" w:rsidRDefault="00AC35BA" w:rsidP="00AC35BA">
      <w:pPr>
        <w:pStyle w:val="cvgsua"/>
        <w:spacing w:line="390" w:lineRule="atLeast"/>
        <w:rPr>
          <w:rStyle w:val="agcmg"/>
        </w:rPr>
      </w:pPr>
      <w:r>
        <w:rPr>
          <w:rStyle w:val="agcmg"/>
        </w:rPr>
        <w:t xml:space="preserve">Hoffmann, S., Hewitt, P., Koscielski, I., Kurek, D., </w:t>
      </w:r>
      <w:proofErr w:type="spellStart"/>
      <w:r>
        <w:rPr>
          <w:rStyle w:val="agcmg"/>
        </w:rPr>
        <w:t>Strijker</w:t>
      </w:r>
      <w:proofErr w:type="spellEnd"/>
      <w:r>
        <w:rPr>
          <w:rStyle w:val="agcmg"/>
        </w:rPr>
        <w:t xml:space="preserve">, W. and Kosim, K. (2025). Validation of an MPS-based intestinal cell culture model for the evaluation of drug-induced toxicity. Frontiers in Drug Discovery, 4. </w:t>
      </w:r>
      <w:proofErr w:type="spellStart"/>
      <w:proofErr w:type="gramStart"/>
      <w:r>
        <w:rPr>
          <w:rStyle w:val="agcmg"/>
        </w:rPr>
        <w:t>doi:https</w:t>
      </w:r>
      <w:proofErr w:type="spellEnd"/>
      <w:r>
        <w:rPr>
          <w:rStyle w:val="agcmg"/>
        </w:rPr>
        <w:t>://doi.org/10.3389/fddsv.2024.1459424</w:t>
      </w:r>
      <w:proofErr w:type="gramEnd"/>
      <w:r>
        <w:rPr>
          <w:rStyle w:val="agcmg"/>
        </w:rPr>
        <w:t>.</w:t>
      </w:r>
    </w:p>
    <w:p w14:paraId="06B14763" w14:textId="74E735B3" w:rsidR="00AC35BA" w:rsidRDefault="00AC35BA" w:rsidP="00AC35BA">
      <w:pPr>
        <w:pStyle w:val="NormalWeb"/>
        <w:spacing w:before="0" w:beforeAutospacing="0" w:after="240" w:afterAutospacing="0" w:line="360" w:lineRule="auto"/>
      </w:pPr>
      <w:r>
        <w:t xml:space="preserve">Ineichen, B.V., Furrer, E., </w:t>
      </w:r>
      <w:proofErr w:type="spellStart"/>
      <w:r>
        <w:t>Grüninger</w:t>
      </w:r>
      <w:proofErr w:type="spellEnd"/>
      <w:r>
        <w:t xml:space="preserve">, S.L., </w:t>
      </w:r>
      <w:proofErr w:type="spellStart"/>
      <w:r>
        <w:t>Zürrer</w:t>
      </w:r>
      <w:proofErr w:type="spellEnd"/>
      <w:r>
        <w:t xml:space="preserve">, W.E. and Macleod, M.R. (2024). Analysis of animal-to-human translation shows that only 5% of animal-tested therapeutic interventions obtain regulatory approval for human applications. </w:t>
      </w:r>
      <w:proofErr w:type="spellStart"/>
      <w:r>
        <w:rPr>
          <w:i/>
          <w:iCs/>
        </w:rPr>
        <w:t>PLoS</w:t>
      </w:r>
      <w:proofErr w:type="spellEnd"/>
      <w:r>
        <w:rPr>
          <w:i/>
          <w:iCs/>
        </w:rPr>
        <w:t xml:space="preserve"> biology</w:t>
      </w:r>
      <w:r>
        <w:t xml:space="preserve">, [online] 22(6), </w:t>
      </w:r>
      <w:proofErr w:type="gramStart"/>
      <w:r>
        <w:t>pp.e</w:t>
      </w:r>
      <w:proofErr w:type="gramEnd"/>
      <w:r>
        <w:t xml:space="preserve">3002667–e3002667. </w:t>
      </w:r>
      <w:proofErr w:type="spellStart"/>
      <w:proofErr w:type="gramStart"/>
      <w:r>
        <w:t>doi:https</w:t>
      </w:r>
      <w:proofErr w:type="spellEnd"/>
      <w:r>
        <w:t>://doi.org/10.1371/journal.pbio.3002667</w:t>
      </w:r>
      <w:proofErr w:type="gramEnd"/>
      <w:r>
        <w:t>.</w:t>
      </w:r>
    </w:p>
    <w:p w14:paraId="4E20BBE2" w14:textId="77777777" w:rsidR="00AC35BA" w:rsidRDefault="00AC35BA" w:rsidP="00AC35BA">
      <w:pPr>
        <w:pStyle w:val="cvgsua"/>
        <w:spacing w:line="390" w:lineRule="atLeast"/>
      </w:pPr>
      <w:r>
        <w:rPr>
          <w:rStyle w:val="agcmg"/>
        </w:rPr>
        <w:t xml:space="preserve">Marshall, L.J., Bailey, J., </w:t>
      </w:r>
      <w:proofErr w:type="spellStart"/>
      <w:r>
        <w:rPr>
          <w:rStyle w:val="agcmg"/>
        </w:rPr>
        <w:t>Cassotta</w:t>
      </w:r>
      <w:proofErr w:type="spellEnd"/>
      <w:r>
        <w:rPr>
          <w:rStyle w:val="agcmg"/>
        </w:rPr>
        <w:t xml:space="preserve">, M., Herrmann, K. and </w:t>
      </w:r>
      <w:proofErr w:type="spellStart"/>
      <w:r>
        <w:rPr>
          <w:rStyle w:val="agcmg"/>
        </w:rPr>
        <w:t>Pistollato</w:t>
      </w:r>
      <w:proofErr w:type="spellEnd"/>
      <w:r>
        <w:rPr>
          <w:rStyle w:val="agcmg"/>
        </w:rPr>
        <w:t xml:space="preserve">, F. (2023). Poor translatability of biomedical research using animals — A narrative review. Alternatives to Laboratory Animals, 51(2), p.026119292311577. </w:t>
      </w:r>
      <w:proofErr w:type="spellStart"/>
      <w:proofErr w:type="gramStart"/>
      <w:r>
        <w:rPr>
          <w:rStyle w:val="agcmg"/>
        </w:rPr>
        <w:t>doi:https</w:t>
      </w:r>
      <w:proofErr w:type="spellEnd"/>
      <w:r>
        <w:rPr>
          <w:rStyle w:val="agcmg"/>
        </w:rPr>
        <w:t>://doi.org/10.1177/02611929231157756</w:t>
      </w:r>
      <w:proofErr w:type="gramEnd"/>
      <w:r>
        <w:rPr>
          <w:rStyle w:val="agcmg"/>
        </w:rPr>
        <w:t>.</w:t>
      </w:r>
    </w:p>
    <w:p w14:paraId="71E9F3A6" w14:textId="77777777" w:rsidR="00AC35BA" w:rsidRDefault="00AC35BA" w:rsidP="00AC35BA">
      <w:pPr>
        <w:pStyle w:val="cvgsua"/>
        <w:spacing w:line="390" w:lineRule="atLeast"/>
      </w:pPr>
      <w:r>
        <w:rPr>
          <w:rStyle w:val="agcmg"/>
        </w:rPr>
        <w:t xml:space="preserve">Taylor, K., Modi, S. and Bailey, J. (2024). An analysis of trends in the use of animal and non-animal methods in biomedical research and toxicology publications. Frontiers in Lab on a Chip Technologies, 3. </w:t>
      </w:r>
      <w:proofErr w:type="spellStart"/>
      <w:proofErr w:type="gramStart"/>
      <w:r>
        <w:rPr>
          <w:rStyle w:val="agcmg"/>
        </w:rPr>
        <w:t>doi:https</w:t>
      </w:r>
      <w:proofErr w:type="spellEnd"/>
      <w:r>
        <w:rPr>
          <w:rStyle w:val="agcmg"/>
        </w:rPr>
        <w:t>://doi.org/10.3389/frlct.2024.1426895</w:t>
      </w:r>
      <w:proofErr w:type="gramEnd"/>
      <w:r>
        <w:rPr>
          <w:rStyle w:val="agcmg"/>
        </w:rPr>
        <w:t>.</w:t>
      </w:r>
    </w:p>
    <w:p w14:paraId="37352902" w14:textId="77777777" w:rsidR="00AC35BA" w:rsidRDefault="00AC35BA" w:rsidP="00AC35BA">
      <w:pPr>
        <w:pStyle w:val="cvgsua"/>
        <w:spacing w:line="390" w:lineRule="atLeast"/>
      </w:pPr>
      <w:r>
        <w:rPr>
          <w:rStyle w:val="agcmg"/>
        </w:rPr>
        <w:t xml:space="preserve">Wells, J. (2023). What </w:t>
      </w:r>
      <w:proofErr w:type="gramStart"/>
      <w:r>
        <w:rPr>
          <w:rStyle w:val="agcmg"/>
        </w:rPr>
        <w:t>are</w:t>
      </w:r>
      <w:proofErr w:type="gramEnd"/>
      <w:r>
        <w:rPr>
          <w:rStyle w:val="agcmg"/>
        </w:rPr>
        <w:t xml:space="preserve"> Organ-Chips? [online] Emulate. Available at: https://emulatebio.com/an-introduction-to-organ-on-a-chip-technology/</w:t>
      </w:r>
    </w:p>
    <w:p w14:paraId="06F8F926" w14:textId="77777777" w:rsidR="006504FB" w:rsidRDefault="00AC35BA" w:rsidP="006504FB">
      <w:pPr>
        <w:pStyle w:val="cvgsua"/>
        <w:spacing w:line="390" w:lineRule="atLeast"/>
      </w:pPr>
      <w:r>
        <w:rPr>
          <w:rStyle w:val="agcmg"/>
        </w:rPr>
        <w:t>Davies, D.G. (2024). 2023 statistics of scientific experiments on animals: What you need to know - Animal Free Research UK. [online] Animal Free Research UK - Animal free medical research. Available at: https://www.animalfreeresearchuk.org/2023-animal-experiments/ [Accessed 23 Apr. 2025].</w:t>
      </w:r>
      <w:r>
        <w:br/>
      </w:r>
      <w:r>
        <w:br/>
      </w:r>
      <w:r w:rsidRPr="00E7051C">
        <w:rPr>
          <w:b/>
          <w:bCs/>
        </w:rPr>
        <w:lastRenderedPageBreak/>
        <w:t>Recommended Reading:</w:t>
      </w:r>
      <w:r>
        <w:br/>
      </w:r>
      <w:r w:rsidR="006504FB">
        <w:rPr>
          <w:rStyle w:val="agcmg"/>
        </w:rPr>
        <w:t>Nature Portfolio (2021). Transcriptomics brings new era of toxicology prediction. [online] Nature.com. Available at: https://www.nature.com/articles/d42473-021-00552-2#ref-CR2 [Accessed 21 Apr. 2025].</w:t>
      </w:r>
    </w:p>
    <w:p w14:paraId="300BC375" w14:textId="190ADAB6" w:rsidR="006504FB" w:rsidRDefault="006504FB" w:rsidP="006504FB">
      <w:pPr>
        <w:pStyle w:val="NormalWeb"/>
        <w:spacing w:before="0" w:beforeAutospacing="0" w:after="240" w:afterAutospacing="0" w:line="360" w:lineRule="auto"/>
      </w:pPr>
      <w:r>
        <w:t xml:space="preserve">Srivastava, S.K., Foo, G.W., Aggarwal, N. and Chang, M.W. (2024). Organ-on-chip technology: Opportunities and challenges. </w:t>
      </w:r>
      <w:r>
        <w:rPr>
          <w:i/>
          <w:iCs/>
        </w:rPr>
        <w:t>Biotechnology Notes</w:t>
      </w:r>
      <w:r>
        <w:t xml:space="preserve">, [online] 5, pp.8–12. </w:t>
      </w:r>
      <w:proofErr w:type="spellStart"/>
      <w:proofErr w:type="gramStart"/>
      <w:r>
        <w:t>doi:https</w:t>
      </w:r>
      <w:proofErr w:type="spellEnd"/>
      <w:r>
        <w:t>://doi.org/10.1016/j.biotno.2024.01.001</w:t>
      </w:r>
      <w:proofErr w:type="gramEnd"/>
      <w:r>
        <w:t>.</w:t>
      </w:r>
      <w:r>
        <w:br/>
        <w:t>Park, G., Yeri Alice Rim, Sohn, Y., Nam, Y. and Ji Hyeon Ju (2024). Replacing Animal Testing with Stem Cell-</w:t>
      </w:r>
      <w:proofErr w:type="gramStart"/>
      <w:r>
        <w:t>Organoids :</w:t>
      </w:r>
      <w:proofErr w:type="gramEnd"/>
      <w:r>
        <w:t xml:space="preserve"> Advantages and Limitations. </w:t>
      </w:r>
      <w:r>
        <w:rPr>
          <w:i/>
          <w:iCs/>
        </w:rPr>
        <w:t>Stem cell reviews and reports</w:t>
      </w:r>
      <w:r>
        <w:t xml:space="preserve">, 20(6). </w:t>
      </w:r>
      <w:proofErr w:type="spellStart"/>
      <w:proofErr w:type="gramStart"/>
      <w:r>
        <w:t>doi:https</w:t>
      </w:r>
      <w:proofErr w:type="spellEnd"/>
      <w:r>
        <w:t>://doi.org/10.1007/s12015-024-10723-5</w:t>
      </w:r>
      <w:proofErr w:type="gramEnd"/>
      <w:r>
        <w:t>.</w:t>
      </w:r>
    </w:p>
    <w:p w14:paraId="0BBB255E" w14:textId="168F672C" w:rsidR="00711F3F" w:rsidRDefault="006504FB" w:rsidP="006504FB">
      <w:pPr>
        <w:pStyle w:val="NormalWeb"/>
        <w:spacing w:before="0" w:beforeAutospacing="0" w:after="240" w:afterAutospacing="0" w:line="360" w:lineRule="auto"/>
      </w:pPr>
      <w:r>
        <w:t xml:space="preserve">van Berlo, D., van de </w:t>
      </w:r>
      <w:proofErr w:type="gramStart"/>
      <w:r>
        <w:t>Steeg ,</w:t>
      </w:r>
      <w:proofErr w:type="gramEnd"/>
      <w:r>
        <w:t xml:space="preserve"> E., </w:t>
      </w:r>
      <w:proofErr w:type="spellStart"/>
      <w:r>
        <w:t>Amirabadi</w:t>
      </w:r>
      <w:proofErr w:type="spellEnd"/>
      <w:r>
        <w:t xml:space="preserve">, H.E. and </w:t>
      </w:r>
      <w:proofErr w:type="spellStart"/>
      <w:r>
        <w:t>Masereeuw</w:t>
      </w:r>
      <w:proofErr w:type="spellEnd"/>
      <w:r>
        <w:t xml:space="preserve">, R. (2021). The potential of multi-organ-on-chip models for assessment of drug disposition as alternative to animal testing. </w:t>
      </w:r>
      <w:r>
        <w:rPr>
          <w:i/>
          <w:iCs/>
        </w:rPr>
        <w:t>Current Opinion in Toxicology</w:t>
      </w:r>
      <w:r>
        <w:t xml:space="preserve">, [online] 27(27), pp.8–17. </w:t>
      </w:r>
      <w:proofErr w:type="spellStart"/>
      <w:proofErr w:type="gramStart"/>
      <w:r>
        <w:t>doi:https</w:t>
      </w:r>
      <w:proofErr w:type="spellEnd"/>
      <w:r>
        <w:t>://doi.org/10.1016/j.cotox.2021.05.001</w:t>
      </w:r>
      <w:proofErr w:type="gramEnd"/>
      <w:r>
        <w:t>.</w:t>
      </w:r>
      <w:r>
        <w:br/>
      </w:r>
      <w:r>
        <w:br/>
        <w:t xml:space="preserve">Video resources: Savita Nutan, </w:t>
      </w:r>
      <w:r w:rsidR="00E7051C">
        <w:t>Medicine Without Cruelty</w:t>
      </w:r>
      <w:r>
        <w:t xml:space="preserve"> (</w:t>
      </w:r>
      <w:hyperlink r:id="rId6" w:history="1">
        <w:r w:rsidRPr="006504FB">
          <w:rPr>
            <w:rStyle w:val="Hyperlink"/>
          </w:rPr>
          <w:t>YouTube</w:t>
        </w:r>
      </w:hyperlink>
      <w:r>
        <w:t>).</w:t>
      </w:r>
    </w:p>
    <w:p w14:paraId="25952B6A" w14:textId="5F882461" w:rsidR="00711F3F" w:rsidRDefault="00000000">
      <w:pPr>
        <w:pStyle w:val="Heading2"/>
      </w:pPr>
      <w:r>
        <w:t>Preparatory work</w:t>
      </w:r>
    </w:p>
    <w:p w14:paraId="79179F72" w14:textId="77777777" w:rsidR="00E7051C" w:rsidRDefault="00000000" w:rsidP="00E7051C">
      <w:r>
        <w:t>Students are encouraged to:</w:t>
      </w:r>
    </w:p>
    <w:p w14:paraId="04C31E98" w14:textId="77777777" w:rsidR="00E7051C" w:rsidRDefault="00000000" w:rsidP="00E7051C">
      <w:pPr>
        <w:pStyle w:val="ListParagraph"/>
        <w:numPr>
          <w:ilvl w:val="0"/>
          <w:numId w:val="12"/>
        </w:numPr>
      </w:pPr>
      <w:r>
        <w:t>Review introductory videos on human biology and drug development.</w:t>
      </w:r>
    </w:p>
    <w:p w14:paraId="42F1C54D" w14:textId="77777777" w:rsidR="006504FB" w:rsidRDefault="00000000" w:rsidP="00E7051C">
      <w:pPr>
        <w:pStyle w:val="ListParagraph"/>
        <w:numPr>
          <w:ilvl w:val="0"/>
          <w:numId w:val="12"/>
        </w:numPr>
      </w:pPr>
      <w:r>
        <w:t xml:space="preserve">Read </w:t>
      </w:r>
      <w:r w:rsidR="006504FB">
        <w:t>Akhtar, A. (2015). The flaws and human harms of animal experimentation.</w:t>
      </w:r>
    </w:p>
    <w:p w14:paraId="66AF580C" w14:textId="5D2DD92F" w:rsidR="00711F3F" w:rsidRDefault="00000000" w:rsidP="00E7051C">
      <w:pPr>
        <w:pStyle w:val="ListParagraph"/>
        <w:numPr>
          <w:ilvl w:val="0"/>
          <w:numId w:val="12"/>
        </w:numPr>
      </w:pPr>
      <w:r>
        <w:t>Prepare short notes on ethical arguments against animal testing.</w:t>
      </w:r>
    </w:p>
    <w:sectPr w:rsidR="00711F3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9710657"/>
    <w:multiLevelType w:val="hybridMultilevel"/>
    <w:tmpl w:val="CC402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80019"/>
    <w:multiLevelType w:val="hybridMultilevel"/>
    <w:tmpl w:val="D0E220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EE03B1"/>
    <w:multiLevelType w:val="hybridMultilevel"/>
    <w:tmpl w:val="80F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18230B"/>
    <w:multiLevelType w:val="hybridMultilevel"/>
    <w:tmpl w:val="10029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491240"/>
    <w:multiLevelType w:val="hybridMultilevel"/>
    <w:tmpl w:val="C3E49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9E7202"/>
    <w:multiLevelType w:val="hybridMultilevel"/>
    <w:tmpl w:val="EBEE8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8115181">
    <w:abstractNumId w:val="8"/>
  </w:num>
  <w:num w:numId="2" w16cid:durableId="1929999464">
    <w:abstractNumId w:val="6"/>
  </w:num>
  <w:num w:numId="3" w16cid:durableId="1565408199">
    <w:abstractNumId w:val="5"/>
  </w:num>
  <w:num w:numId="4" w16cid:durableId="1670402868">
    <w:abstractNumId w:val="4"/>
  </w:num>
  <w:num w:numId="5" w16cid:durableId="1757551040">
    <w:abstractNumId w:val="7"/>
  </w:num>
  <w:num w:numId="6" w16cid:durableId="1762066505">
    <w:abstractNumId w:val="3"/>
  </w:num>
  <w:num w:numId="7" w16cid:durableId="517037586">
    <w:abstractNumId w:val="2"/>
  </w:num>
  <w:num w:numId="8" w16cid:durableId="1351106908">
    <w:abstractNumId w:val="1"/>
  </w:num>
  <w:num w:numId="9" w16cid:durableId="99566912">
    <w:abstractNumId w:val="0"/>
  </w:num>
  <w:num w:numId="10" w16cid:durableId="707070246">
    <w:abstractNumId w:val="9"/>
  </w:num>
  <w:num w:numId="11" w16cid:durableId="983781826">
    <w:abstractNumId w:val="11"/>
  </w:num>
  <w:num w:numId="12" w16cid:durableId="1730957703">
    <w:abstractNumId w:val="12"/>
  </w:num>
  <w:num w:numId="13" w16cid:durableId="1370184075">
    <w:abstractNumId w:val="14"/>
  </w:num>
  <w:num w:numId="14" w16cid:durableId="920333550">
    <w:abstractNumId w:val="13"/>
  </w:num>
  <w:num w:numId="15" w16cid:durableId="3148395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504FB"/>
    <w:rsid w:val="00711F3F"/>
    <w:rsid w:val="007235E9"/>
    <w:rsid w:val="007C39C3"/>
    <w:rsid w:val="009A19DC"/>
    <w:rsid w:val="00A77345"/>
    <w:rsid w:val="00AA1D8D"/>
    <w:rsid w:val="00AC35BA"/>
    <w:rsid w:val="00B47730"/>
    <w:rsid w:val="00CB0664"/>
    <w:rsid w:val="00E705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3C8CFE"/>
  <w14:defaultImageDpi w14:val="300"/>
  <w15:docId w15:val="{05A4F052-3FE7-3041-BE0F-3EC53E2C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7235E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vgsua">
    <w:name w:val="cvgsua"/>
    <w:basedOn w:val="Normal"/>
    <w:rsid w:val="00AC35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gcmg">
    <w:name w:val="a_gcmg"/>
    <w:basedOn w:val="DefaultParagraphFont"/>
    <w:rsid w:val="00AC35BA"/>
  </w:style>
  <w:style w:type="character" w:styleId="Hyperlink">
    <w:name w:val="Hyperlink"/>
    <w:basedOn w:val="DefaultParagraphFont"/>
    <w:uiPriority w:val="99"/>
    <w:unhideWhenUsed/>
    <w:rsid w:val="006504FB"/>
    <w:rPr>
      <w:color w:val="0000FF" w:themeColor="hyperlink"/>
      <w:u w:val="single"/>
    </w:rPr>
  </w:style>
  <w:style w:type="character" w:styleId="UnresolvedMention">
    <w:name w:val="Unresolved Mention"/>
    <w:basedOn w:val="DefaultParagraphFont"/>
    <w:uiPriority w:val="99"/>
    <w:semiHidden/>
    <w:unhideWhenUsed/>
    <w:rsid w:val="00650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MedicineWithoutCruelt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Savita Nutan</cp:lastModifiedBy>
  <cp:revision>3</cp:revision>
  <dcterms:created xsi:type="dcterms:W3CDTF">2025-09-25T23:08:00Z</dcterms:created>
  <dcterms:modified xsi:type="dcterms:W3CDTF">2025-09-25T23:14:00Z</dcterms:modified>
  <cp:category/>
</cp:coreProperties>
</file>